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D563" w14:textId="77777777" w:rsidR="002E0A1D" w:rsidRPr="002767EB" w:rsidRDefault="002E0A1D" w:rsidP="00C7061B">
      <w:pPr>
        <w:pStyle w:val="Titel"/>
        <w:jc w:val="center"/>
        <w:rPr>
          <w:lang w:val="en-GB"/>
        </w:rPr>
      </w:pPr>
      <w:bookmarkStart w:id="0" w:name="_Toc205478570"/>
      <w:bookmarkStart w:id="1" w:name="_Toc211332814"/>
      <w:r w:rsidRPr="002767EB">
        <w:rPr>
          <w:lang w:val="en-GB"/>
        </w:rPr>
        <w:t>Application Form</w:t>
      </w:r>
      <w:bookmarkEnd w:id="1"/>
    </w:p>
    <w:p w14:paraId="5EDAE6FD" w14:textId="77777777" w:rsidR="002E0A1D" w:rsidRPr="002E0A1D" w:rsidRDefault="002E0A1D" w:rsidP="00C7061B">
      <w:pPr>
        <w:pStyle w:val="Titel"/>
        <w:jc w:val="center"/>
        <w:rPr>
          <w:rFonts w:eastAsia="Times New Roman"/>
          <w:lang w:val="en-GB"/>
        </w:rPr>
      </w:pPr>
      <w:r w:rsidRPr="002E0A1D">
        <w:rPr>
          <w:rFonts w:eastAsia="Times New Roman"/>
          <w:lang w:val="en-GB"/>
        </w:rPr>
        <w:t>EUROLakes Replication Call</w:t>
      </w:r>
    </w:p>
    <w:p w14:paraId="7AB6AF3D" w14:textId="77777777" w:rsidR="00B0265A" w:rsidRPr="002767EB" w:rsidRDefault="00B0265A" w:rsidP="00B0265A">
      <w:pPr>
        <w:rPr>
          <w:lang w:val="en-GB"/>
        </w:rPr>
      </w:pPr>
    </w:p>
    <w:p w14:paraId="4D6DAF32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4"/>
          <w:lang w:val="en-GB"/>
        </w:rPr>
      </w:pPr>
      <w:r w:rsidRPr="002767EB">
        <w:rPr>
          <w:rFonts w:eastAsia="Century Gothic" w:cs="Calibri"/>
          <w:b/>
          <w:bCs/>
          <w:sz w:val="24"/>
          <w:lang w:val="en-GB"/>
        </w:rPr>
        <w:t>Instructions</w:t>
      </w:r>
    </w:p>
    <w:p w14:paraId="03E6EAB5" w14:textId="77777777" w:rsidR="00B0265A" w:rsidRPr="002767EB" w:rsidRDefault="00B0265A" w:rsidP="00B0265A">
      <w:pPr>
        <w:pStyle w:val="Listenabsatz"/>
        <w:numPr>
          <w:ilvl w:val="0"/>
          <w:numId w:val="1"/>
        </w:numPr>
        <w:spacing w:before="120"/>
        <w:jc w:val="both"/>
        <w:rPr>
          <w:rFonts w:eastAsia="Century Gothic" w:cs="Calibri"/>
          <w:sz w:val="24"/>
          <w:lang w:val="en-GB"/>
        </w:rPr>
      </w:pPr>
      <w:r w:rsidRPr="002767EB">
        <w:rPr>
          <w:rFonts w:eastAsia="Century Gothic" w:cs="Calibri"/>
          <w:sz w:val="24"/>
          <w:lang w:val="en-GB"/>
        </w:rPr>
        <w:t xml:space="preserve">Please note that the </w:t>
      </w:r>
      <w:r w:rsidRPr="002767EB">
        <w:rPr>
          <w:rFonts w:eastAsia="Century Gothic" w:cs="Calibri"/>
          <w:b/>
          <w:bCs/>
          <w:sz w:val="24"/>
          <w:lang w:val="en-GB"/>
        </w:rPr>
        <w:t>max. length of the proposal is 10 pages in total</w:t>
      </w:r>
      <w:r w:rsidRPr="002767EB">
        <w:rPr>
          <w:rFonts w:eastAsia="Century Gothic" w:cs="Calibri"/>
          <w:sz w:val="24"/>
          <w:lang w:val="en-GB"/>
        </w:rPr>
        <w:t xml:space="preserve">. Text exceeding the page limit will be not considered in the evaluation process.  </w:t>
      </w:r>
    </w:p>
    <w:p w14:paraId="4CC6D78D" w14:textId="77777777" w:rsidR="00B0265A" w:rsidRPr="002767EB" w:rsidRDefault="00B0265A" w:rsidP="00B0265A">
      <w:pPr>
        <w:pStyle w:val="Listenabsatz"/>
        <w:numPr>
          <w:ilvl w:val="0"/>
          <w:numId w:val="1"/>
        </w:numPr>
        <w:spacing w:before="120"/>
        <w:jc w:val="both"/>
        <w:rPr>
          <w:rFonts w:eastAsia="Century Gothic" w:cs="Calibri"/>
          <w:sz w:val="24"/>
          <w:lang w:val="en-GB"/>
        </w:rPr>
      </w:pPr>
      <w:r w:rsidRPr="002767EB">
        <w:rPr>
          <w:rFonts w:eastAsia="Century Gothic" w:cs="Calibri"/>
          <w:sz w:val="24"/>
          <w:lang w:val="en-GB"/>
        </w:rPr>
        <w:t xml:space="preserve">Proposal must be submitted as </w:t>
      </w:r>
      <w:r w:rsidRPr="002767EB">
        <w:rPr>
          <w:rFonts w:eastAsia="Century Gothic" w:cs="Calibri"/>
          <w:b/>
          <w:bCs/>
          <w:sz w:val="24"/>
          <w:lang w:val="en-GB"/>
        </w:rPr>
        <w:t xml:space="preserve">PDF file </w:t>
      </w:r>
      <w:r w:rsidRPr="002767EB">
        <w:rPr>
          <w:rFonts w:eastAsia="Century Gothic" w:cs="Calibri"/>
          <w:sz w:val="24"/>
          <w:lang w:val="en-GB"/>
        </w:rPr>
        <w:t xml:space="preserve">via email </w:t>
      </w:r>
      <w:r w:rsidRPr="002767EB">
        <w:rPr>
          <w:rFonts w:eastAsia="Century Gothic" w:cs="Calibri"/>
          <w:sz w:val="24"/>
          <w:szCs w:val="24"/>
          <w:lang w:val="en-GB"/>
        </w:rPr>
        <w:t xml:space="preserve">to </w:t>
      </w:r>
      <w:hyperlink r:id="rId10" w:history="1">
        <w:r w:rsidRPr="002767EB">
          <w:rPr>
            <w:rStyle w:val="Hyperlink"/>
            <w:sz w:val="24"/>
            <w:szCs w:val="24"/>
            <w:lang w:val="en-GB"/>
          </w:rPr>
          <w:t>proposals@eurolakes.eu</w:t>
        </w:r>
      </w:hyperlink>
      <w:r w:rsidRPr="002767EB">
        <w:rPr>
          <w:sz w:val="24"/>
          <w:szCs w:val="24"/>
          <w:lang w:val="en-GB"/>
        </w:rPr>
        <w:t xml:space="preserve"> </w:t>
      </w:r>
      <w:r w:rsidRPr="002767EB">
        <w:rPr>
          <w:rFonts w:cs="Calibri"/>
          <w:sz w:val="24"/>
          <w:szCs w:val="24"/>
          <w:lang w:val="en-GB"/>
        </w:rPr>
        <w:t xml:space="preserve">before the 15 January 2026, 17:00 CET. </w:t>
      </w:r>
    </w:p>
    <w:p w14:paraId="0348261A" w14:textId="77777777" w:rsidR="00B0265A" w:rsidRPr="002767EB" w:rsidRDefault="00B0265A" w:rsidP="00B0265A">
      <w:pPr>
        <w:pStyle w:val="Listenabsatz"/>
        <w:numPr>
          <w:ilvl w:val="0"/>
          <w:numId w:val="1"/>
        </w:numPr>
        <w:spacing w:before="120"/>
        <w:jc w:val="both"/>
        <w:rPr>
          <w:rFonts w:eastAsia="Century Gothic" w:cs="Calibri"/>
          <w:sz w:val="24"/>
          <w:lang w:val="en-GB"/>
        </w:rPr>
      </w:pPr>
      <w:r w:rsidRPr="002767EB">
        <w:rPr>
          <w:rFonts w:eastAsia="Century Gothic" w:cs="Calibri"/>
          <w:sz w:val="24"/>
          <w:lang w:val="en-GB"/>
        </w:rPr>
        <w:t>Delete the instructions before submitting the proposal.</w:t>
      </w:r>
    </w:p>
    <w:p w14:paraId="68CD4C4D" w14:textId="77777777" w:rsidR="00B0265A" w:rsidRPr="002767EB" w:rsidRDefault="00B0265A" w:rsidP="00B0265A">
      <w:pPr>
        <w:spacing w:before="120" w:after="120" w:line="240" w:lineRule="auto"/>
        <w:contextualSpacing/>
        <w:rPr>
          <w:rFonts w:eastAsia="Times New Roman" w:cs="Calibri"/>
          <w:b/>
          <w:spacing w:val="-10"/>
          <w:kern w:val="28"/>
          <w:sz w:val="36"/>
          <w:szCs w:val="56"/>
          <w:lang w:val="en-GB"/>
        </w:rPr>
      </w:pPr>
    </w:p>
    <w:p w14:paraId="26F51509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 w:after="120" w:line="240" w:lineRule="auto"/>
        <w:rPr>
          <w:rFonts w:eastAsia="Times New Roman" w:cs="Calibri"/>
          <w:b/>
          <w:spacing w:val="-10"/>
          <w:kern w:val="28"/>
          <w:sz w:val="28"/>
          <w:szCs w:val="48"/>
          <w:lang w:val="en-GB"/>
        </w:rPr>
      </w:pPr>
      <w:r w:rsidRPr="002767EB">
        <w:rPr>
          <w:rFonts w:eastAsia="Times New Roman" w:cs="Calibri"/>
          <w:b/>
          <w:spacing w:val="-10"/>
          <w:kern w:val="28"/>
          <w:sz w:val="28"/>
          <w:szCs w:val="48"/>
          <w:lang w:val="en-GB"/>
        </w:rPr>
        <w:t>General Information: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B0265A" w:rsidRPr="002767EB" w14:paraId="57E90EBA" w14:textId="77777777" w:rsidTr="007432D0">
        <w:tc>
          <w:tcPr>
            <w:tcW w:w="1838" w:type="dxa"/>
          </w:tcPr>
          <w:p w14:paraId="2334D396" w14:textId="77777777" w:rsidR="00B0265A" w:rsidRPr="002767EB" w:rsidRDefault="00B0265A" w:rsidP="002767EB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Proposal title</w:t>
            </w:r>
          </w:p>
          <w:p w14:paraId="3CA5E8C0" w14:textId="77777777" w:rsidR="00B0265A" w:rsidRPr="002767EB" w:rsidRDefault="00B0265A" w:rsidP="002767EB">
            <w:pPr>
              <w:jc w:val="both"/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</w:p>
        </w:tc>
        <w:tc>
          <w:tcPr>
            <w:tcW w:w="7172" w:type="dxa"/>
            <w:vAlign w:val="center"/>
          </w:tcPr>
          <w:p w14:paraId="43DEDDA0" w14:textId="77777777" w:rsidR="00B0265A" w:rsidRPr="002767EB" w:rsidRDefault="00B0265A" w:rsidP="007432D0">
            <w:p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Max. 150 characters</w:t>
            </w:r>
          </w:p>
        </w:tc>
      </w:tr>
      <w:tr w:rsidR="00B0265A" w:rsidRPr="002767EB" w14:paraId="2D4D3DE6" w14:textId="77777777" w:rsidTr="007432D0">
        <w:tc>
          <w:tcPr>
            <w:tcW w:w="1838" w:type="dxa"/>
          </w:tcPr>
          <w:p w14:paraId="22E6D9FA" w14:textId="77777777" w:rsidR="00B0265A" w:rsidRPr="002767EB" w:rsidRDefault="00B0265A" w:rsidP="002767EB">
            <w:pPr>
              <w:spacing w:before="120"/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Acronym (optional)</w:t>
            </w:r>
          </w:p>
        </w:tc>
        <w:tc>
          <w:tcPr>
            <w:tcW w:w="7172" w:type="dxa"/>
          </w:tcPr>
          <w:p w14:paraId="0D450E96" w14:textId="77777777" w:rsidR="00B0265A" w:rsidRPr="002767EB" w:rsidRDefault="00B0265A" w:rsidP="007432D0">
            <w:pPr>
              <w:spacing w:before="120"/>
              <w:jc w:val="both"/>
              <w:rPr>
                <w:rFonts w:eastAsia="Century Gothic" w:cs="Calibri"/>
                <w:i/>
                <w:iCs/>
                <w:szCs w:val="22"/>
                <w:lang w:val="en-GB"/>
              </w:rPr>
            </w:pPr>
          </w:p>
        </w:tc>
      </w:tr>
      <w:tr w:rsidR="00B0265A" w:rsidRPr="002767EB" w14:paraId="5DDF5EF4" w14:textId="77777777" w:rsidTr="007432D0">
        <w:tc>
          <w:tcPr>
            <w:tcW w:w="1838" w:type="dxa"/>
          </w:tcPr>
          <w:p w14:paraId="074C7D3F" w14:textId="77777777" w:rsidR="00B0265A" w:rsidRPr="002767EB" w:rsidRDefault="00B0265A" w:rsidP="002767EB">
            <w:pPr>
              <w:spacing w:before="120"/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Location of Associated Region</w:t>
            </w:r>
          </w:p>
        </w:tc>
        <w:tc>
          <w:tcPr>
            <w:tcW w:w="7172" w:type="dxa"/>
          </w:tcPr>
          <w:p w14:paraId="1C6D8174" w14:textId="77777777" w:rsidR="00B0265A" w:rsidRPr="002767EB" w:rsidRDefault="00B0265A" w:rsidP="007432D0">
            <w:pPr>
              <w:pStyle w:val="Listenabsatz"/>
              <w:numPr>
                <w:ilvl w:val="0"/>
                <w:numId w:val="2"/>
              </w:numPr>
              <w:spacing w:before="120"/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Country</w:t>
            </w:r>
          </w:p>
          <w:p w14:paraId="300BEF05" w14:textId="77777777" w:rsidR="00B0265A" w:rsidRPr="002767EB" w:rsidRDefault="00B0265A" w:rsidP="007432D0">
            <w:pPr>
              <w:pStyle w:val="Listenabsatz"/>
              <w:numPr>
                <w:ilvl w:val="0"/>
                <w:numId w:val="2"/>
              </w:numPr>
              <w:spacing w:before="120"/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Region/province/county</w:t>
            </w:r>
          </w:p>
          <w:p w14:paraId="54DD6F47" w14:textId="77777777" w:rsidR="00B0265A" w:rsidRPr="002767EB" w:rsidRDefault="00B0265A" w:rsidP="007432D0">
            <w:pPr>
              <w:pStyle w:val="Listenabsatz"/>
              <w:numPr>
                <w:ilvl w:val="0"/>
                <w:numId w:val="2"/>
              </w:numPr>
              <w:spacing w:before="120"/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Basin (if relevant)</w:t>
            </w:r>
          </w:p>
          <w:p w14:paraId="4E02D62D" w14:textId="77777777" w:rsidR="00B0265A" w:rsidRPr="002767EB" w:rsidRDefault="00B0265A" w:rsidP="007432D0">
            <w:pPr>
              <w:pStyle w:val="Listenabsatz"/>
              <w:numPr>
                <w:ilvl w:val="0"/>
                <w:numId w:val="2"/>
              </w:numPr>
              <w:spacing w:before="120" w:after="160"/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Municipality (if relevant)</w:t>
            </w:r>
          </w:p>
        </w:tc>
      </w:tr>
      <w:tr w:rsidR="00B0265A" w:rsidRPr="002767EB" w14:paraId="72501242" w14:textId="77777777" w:rsidTr="007432D0">
        <w:tc>
          <w:tcPr>
            <w:tcW w:w="1838" w:type="dxa"/>
          </w:tcPr>
          <w:p w14:paraId="5D4A91FA" w14:textId="77777777" w:rsidR="00B0265A" w:rsidRPr="002767EB" w:rsidRDefault="00B0265A" w:rsidP="002767EB">
            <w:pPr>
              <w:spacing w:before="120"/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Applicant</w:t>
            </w:r>
          </w:p>
        </w:tc>
        <w:tc>
          <w:tcPr>
            <w:tcW w:w="7172" w:type="dxa"/>
            <w:vAlign w:val="center"/>
          </w:tcPr>
          <w:p w14:paraId="10CF0DC6" w14:textId="77777777" w:rsidR="00B0265A" w:rsidRPr="002767EB" w:rsidRDefault="00B0265A" w:rsidP="007432D0">
            <w:p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Only local and/or regional authorities are eligible to apply</w:t>
            </w:r>
          </w:p>
        </w:tc>
      </w:tr>
      <w:tr w:rsidR="00B0265A" w:rsidRPr="002767EB" w14:paraId="14154502" w14:textId="77777777" w:rsidTr="007432D0">
        <w:tc>
          <w:tcPr>
            <w:tcW w:w="1838" w:type="dxa"/>
          </w:tcPr>
          <w:p w14:paraId="04D96A10" w14:textId="77777777" w:rsidR="00B0265A" w:rsidRPr="002767EB" w:rsidRDefault="00B0265A" w:rsidP="002767EB">
            <w:pPr>
              <w:spacing w:before="120"/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Website (optional)</w:t>
            </w:r>
          </w:p>
        </w:tc>
        <w:tc>
          <w:tcPr>
            <w:tcW w:w="7172" w:type="dxa"/>
          </w:tcPr>
          <w:p w14:paraId="23C6937F" w14:textId="77777777" w:rsidR="00B0265A" w:rsidRPr="002767EB" w:rsidRDefault="00B0265A" w:rsidP="007432D0">
            <w:pPr>
              <w:spacing w:before="120"/>
              <w:rPr>
                <w:rFonts w:eastAsia="Century Gothic" w:cs="Calibri"/>
                <w:i/>
                <w:iCs/>
                <w:szCs w:val="22"/>
                <w:lang w:val="en-GB"/>
              </w:rPr>
            </w:pPr>
          </w:p>
        </w:tc>
      </w:tr>
      <w:tr w:rsidR="00B0265A" w:rsidRPr="002767EB" w14:paraId="13C8807A" w14:textId="77777777" w:rsidTr="007432D0">
        <w:tc>
          <w:tcPr>
            <w:tcW w:w="1838" w:type="dxa"/>
          </w:tcPr>
          <w:p w14:paraId="0F05175A" w14:textId="77777777" w:rsidR="00B0265A" w:rsidRPr="002767EB" w:rsidRDefault="00B0265A" w:rsidP="002767EB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Contact details of the person representing the applicant</w:t>
            </w:r>
          </w:p>
        </w:tc>
        <w:tc>
          <w:tcPr>
            <w:tcW w:w="7172" w:type="dxa"/>
            <w:vAlign w:val="center"/>
          </w:tcPr>
          <w:p w14:paraId="515D7EF5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Name and surname</w:t>
            </w:r>
          </w:p>
          <w:p w14:paraId="0ADC5DBD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Function</w:t>
            </w:r>
          </w:p>
          <w:p w14:paraId="4304E23E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Institution</w:t>
            </w:r>
          </w:p>
          <w:p w14:paraId="2D684269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E-mail contact</w:t>
            </w:r>
          </w:p>
        </w:tc>
      </w:tr>
      <w:tr w:rsidR="00B0265A" w:rsidRPr="002767EB" w14:paraId="278A77E2" w14:textId="77777777" w:rsidTr="007432D0">
        <w:tc>
          <w:tcPr>
            <w:tcW w:w="1838" w:type="dxa"/>
          </w:tcPr>
          <w:p w14:paraId="0DF582FE" w14:textId="77777777" w:rsidR="00B0265A" w:rsidRPr="002767EB" w:rsidRDefault="00B0265A" w:rsidP="002767EB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Contact details of the person authorized to sign the Subgrant Agreement</w:t>
            </w:r>
          </w:p>
        </w:tc>
        <w:tc>
          <w:tcPr>
            <w:tcW w:w="7172" w:type="dxa"/>
            <w:vAlign w:val="center"/>
          </w:tcPr>
          <w:p w14:paraId="1EAF065E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Name and surname</w:t>
            </w:r>
          </w:p>
          <w:p w14:paraId="3B94118D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Function</w:t>
            </w:r>
          </w:p>
          <w:p w14:paraId="3A721A0D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Institution</w:t>
            </w:r>
          </w:p>
          <w:p w14:paraId="465E37AB" w14:textId="77777777" w:rsidR="00B0265A" w:rsidRPr="002767EB" w:rsidRDefault="00B0265A" w:rsidP="007432D0">
            <w:pPr>
              <w:pStyle w:val="Listenabsatz"/>
              <w:numPr>
                <w:ilvl w:val="0"/>
                <w:numId w:val="3"/>
              </w:numPr>
              <w:rPr>
                <w:rFonts w:eastAsia="Century Gothic" w:cs="Calibri"/>
                <w:i/>
                <w:i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E-mail contact</w:t>
            </w:r>
          </w:p>
        </w:tc>
      </w:tr>
      <w:tr w:rsidR="00B0265A" w:rsidRPr="002767EB" w14:paraId="36A3EC50" w14:textId="77777777" w:rsidTr="007432D0">
        <w:trPr>
          <w:trHeight w:val="850"/>
        </w:trPr>
        <w:tc>
          <w:tcPr>
            <w:tcW w:w="1838" w:type="dxa"/>
          </w:tcPr>
          <w:p w14:paraId="0625EE00" w14:textId="77777777" w:rsidR="00B0265A" w:rsidRPr="002767EB" w:rsidRDefault="00B0265A" w:rsidP="007432D0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PIC code of (Lead) applicant (if available)</w:t>
            </w:r>
          </w:p>
        </w:tc>
        <w:tc>
          <w:tcPr>
            <w:tcW w:w="7172" w:type="dxa"/>
            <w:vAlign w:val="center"/>
          </w:tcPr>
          <w:p w14:paraId="782821C1" w14:textId="77777777" w:rsidR="00B0265A" w:rsidRPr="002767EB" w:rsidRDefault="00B0265A" w:rsidP="007432D0">
            <w:pPr>
              <w:rPr>
                <w:rFonts w:eastAsia="Century Gothic" w:cs="Calibri"/>
                <w:i/>
                <w:iCs/>
                <w:szCs w:val="22"/>
                <w:lang w:val="en-GB"/>
              </w:rPr>
            </w:pPr>
          </w:p>
        </w:tc>
      </w:tr>
      <w:tr w:rsidR="00B0265A" w:rsidRPr="002767EB" w14:paraId="261357CB" w14:textId="77777777" w:rsidTr="007432D0">
        <w:tc>
          <w:tcPr>
            <w:tcW w:w="1838" w:type="dxa"/>
          </w:tcPr>
          <w:p w14:paraId="49AD9500" w14:textId="77777777" w:rsidR="00B0265A" w:rsidRPr="002767EB" w:rsidRDefault="00B0265A" w:rsidP="007432D0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Name(s) and PIC code(s) of any partner organisation (if available)</w:t>
            </w:r>
          </w:p>
        </w:tc>
        <w:tc>
          <w:tcPr>
            <w:tcW w:w="7172" w:type="dxa"/>
            <w:vAlign w:val="center"/>
          </w:tcPr>
          <w:p w14:paraId="2339F5F9" w14:textId="77777777" w:rsidR="00B0265A" w:rsidRPr="002767EB" w:rsidRDefault="00B0265A" w:rsidP="007432D0">
            <w:pPr>
              <w:autoSpaceDE w:val="0"/>
              <w:autoSpaceDN w:val="0"/>
              <w:adjustRightInd w:val="0"/>
              <w:rPr>
                <w:rFonts w:eastAsia="Century Gothic" w:cs="Calibri"/>
                <w:i/>
                <w:iCs/>
                <w:szCs w:val="22"/>
                <w:lang w:val="en-GB"/>
              </w:rPr>
            </w:pPr>
          </w:p>
          <w:p w14:paraId="019E0430" w14:textId="77777777" w:rsidR="00B0265A" w:rsidRPr="002767EB" w:rsidRDefault="00B0265A" w:rsidP="007432D0">
            <w:pPr>
              <w:autoSpaceDE w:val="0"/>
              <w:autoSpaceDN w:val="0"/>
              <w:adjustRightInd w:val="0"/>
              <w:rPr>
                <w:rFonts w:eastAsia="Century Gothic" w:cs="Calibri"/>
                <w:szCs w:val="22"/>
                <w:lang w:val="en-GB"/>
              </w:rPr>
            </w:pPr>
          </w:p>
        </w:tc>
      </w:tr>
      <w:tr w:rsidR="00B0265A" w:rsidRPr="002767EB" w14:paraId="4323513D" w14:textId="77777777" w:rsidTr="007432D0">
        <w:tc>
          <w:tcPr>
            <w:tcW w:w="1838" w:type="dxa"/>
          </w:tcPr>
          <w:p w14:paraId="4F1BBC9F" w14:textId="77777777" w:rsidR="00B0265A" w:rsidRPr="002767EB" w:rsidRDefault="00B0265A" w:rsidP="007432D0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lastRenderedPageBreak/>
              <w:t xml:space="preserve">Expected start date </w:t>
            </w:r>
          </w:p>
        </w:tc>
        <w:tc>
          <w:tcPr>
            <w:tcW w:w="7172" w:type="dxa"/>
            <w:vAlign w:val="center"/>
          </w:tcPr>
          <w:p w14:paraId="761FF5BD" w14:textId="77777777" w:rsidR="00B0265A" w:rsidRPr="002767EB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Between 1st June 2026 – 30th September 2026</w:t>
            </w:r>
          </w:p>
        </w:tc>
      </w:tr>
      <w:tr w:rsidR="00B0265A" w:rsidRPr="002767EB" w14:paraId="471A8FD2" w14:textId="77777777" w:rsidTr="007432D0">
        <w:tc>
          <w:tcPr>
            <w:tcW w:w="1838" w:type="dxa"/>
          </w:tcPr>
          <w:p w14:paraId="3CF07B7C" w14:textId="77777777" w:rsidR="00B0265A" w:rsidRPr="002767EB" w:rsidRDefault="00B0265A" w:rsidP="007432D0">
            <w:pPr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</w:pPr>
            <w:r w:rsidRPr="002767EB">
              <w:rPr>
                <w:rFonts w:asciiTheme="majorHAnsi" w:eastAsia="Century Gothic" w:hAnsiTheme="majorHAnsi" w:cs="Calibri"/>
                <w:b/>
                <w:bCs/>
                <w:szCs w:val="22"/>
                <w:lang w:val="en-GB"/>
              </w:rPr>
              <w:t>End date (fixed)</w:t>
            </w:r>
          </w:p>
        </w:tc>
        <w:tc>
          <w:tcPr>
            <w:tcW w:w="7172" w:type="dxa"/>
            <w:vAlign w:val="center"/>
          </w:tcPr>
          <w:p w14:paraId="70BE1438" w14:textId="77777777" w:rsidR="00B0265A" w:rsidRPr="002767EB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r w:rsidRPr="002767EB">
              <w:rPr>
                <w:rFonts w:eastAsia="Century Gothic" w:cs="Calibri"/>
                <w:i/>
                <w:iCs/>
                <w:szCs w:val="22"/>
                <w:lang w:val="en-GB"/>
              </w:rPr>
              <w:t>31st May 2028</w:t>
            </w:r>
          </w:p>
        </w:tc>
      </w:tr>
    </w:tbl>
    <w:p w14:paraId="610C3F48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sz w:val="24"/>
          <w:szCs w:val="24"/>
          <w:lang w:val="en-GB"/>
        </w:rPr>
      </w:pPr>
    </w:p>
    <w:p w14:paraId="2DE49EC0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4"/>
          <w:szCs w:val="24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Abstract:</w:t>
      </w:r>
    </w:p>
    <w:p w14:paraId="36AAED50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4"/>
          <w:szCs w:val="24"/>
          <w:lang w:val="en-GB"/>
        </w:rPr>
      </w:pPr>
      <w:r w:rsidRPr="002767EB">
        <w:rPr>
          <w:rFonts w:eastAsia="Century Gothic" w:cs="Calibri"/>
          <w:i/>
          <w:iCs/>
          <w:sz w:val="24"/>
          <w:szCs w:val="24"/>
          <w:lang w:val="en-GB"/>
        </w:rPr>
        <w:t>Describe the main objectives and activities of the proposal (max. 1.500 characters).</w:t>
      </w:r>
    </w:p>
    <w:p w14:paraId="565EED6E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4"/>
          <w:szCs w:val="24"/>
          <w:lang w:val="en-GB"/>
        </w:rPr>
      </w:pPr>
    </w:p>
    <w:p w14:paraId="12C766DC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Proposal suitability:</w:t>
      </w:r>
    </w:p>
    <w:p w14:paraId="06C1CDDB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4"/>
          <w:szCs w:val="24"/>
          <w:lang w:val="en-GB"/>
        </w:rPr>
      </w:pPr>
      <w:r w:rsidRPr="002767EB">
        <w:rPr>
          <w:rFonts w:eastAsia="Century Gothic" w:cs="Calibri"/>
          <w:i/>
          <w:iCs/>
          <w:sz w:val="24"/>
          <w:szCs w:val="24"/>
          <w:lang w:val="en-GB"/>
        </w:rPr>
        <w:t>Describe the suitability of the proposal in relation to EUROLakes’ approach and methodologies.</w:t>
      </w:r>
    </w:p>
    <w:p w14:paraId="54030C6B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What are the main characteristics of the lake (morphology, environmental conditions, hydrological and bio-chemical characteristics, challenges and pressures)? Do they share similarities with any of the demonstration sites of EUROLakes?</w:t>
      </w:r>
    </w:p>
    <w:p w14:paraId="1400581D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What are the main characteristics of the landscape that constitutes the ecological and socioeconomic context affecting the lake’s health and functionality? </w:t>
      </w:r>
    </w:p>
    <w:p w14:paraId="6C4111F2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How do the proposed activities and measures align with the 4 Return Framework methodology applied in EUROLakes?</w:t>
      </w:r>
    </w:p>
    <w:p w14:paraId="175A60B6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How can the replication site benefit from capacity development to implement NBS to restore lake ecosystems? </w:t>
      </w:r>
    </w:p>
    <w:p w14:paraId="013CD9E6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8"/>
          <w:szCs w:val="28"/>
          <w:lang w:val="en-GB"/>
        </w:rPr>
      </w:pPr>
    </w:p>
    <w:p w14:paraId="167FED60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Indicators &amp; Data availability:</w:t>
      </w:r>
    </w:p>
    <w:p w14:paraId="44C244C8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Describe what (ecological) indicators will be monitored and improved by the planned measures and what data is available and/or needed for the planned actions.</w:t>
      </w:r>
    </w:p>
    <w:p w14:paraId="6BD587E1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What data is available to monitor changes in species richness/diversity, water quality and other ecological indicators over time for this natural lake? (consider data gaps, data quality, spatial and temporal variability, monitoring frequency and duration, etc.)</w:t>
      </w:r>
    </w:p>
    <w:p w14:paraId="79CAB560" w14:textId="77777777" w:rsidR="00B0265A" w:rsidRPr="002767EB" w:rsidRDefault="00B0265A" w:rsidP="00B0265A">
      <w:pPr>
        <w:spacing w:after="0"/>
        <w:jc w:val="both"/>
        <w:rPr>
          <w:i/>
          <w:iCs/>
          <w:sz w:val="24"/>
          <w:szCs w:val="24"/>
          <w:lang w:val="en-GB"/>
        </w:rPr>
      </w:pPr>
    </w:p>
    <w:p w14:paraId="709D20C7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Replication potential:</w:t>
      </w:r>
    </w:p>
    <w:p w14:paraId="56FF6AB4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Describe how and what measures from EUROLakes can be replicated and/or </w:t>
      </w:r>
      <w:proofErr w:type="gramStart"/>
      <w:r w:rsidRPr="002767EB">
        <w:rPr>
          <w:i/>
          <w:iCs/>
          <w:sz w:val="24"/>
          <w:szCs w:val="24"/>
          <w:lang w:val="en-GB"/>
        </w:rPr>
        <w:t>up-scaled</w:t>
      </w:r>
      <w:proofErr w:type="gramEnd"/>
      <w:r w:rsidRPr="002767EB">
        <w:rPr>
          <w:i/>
          <w:iCs/>
          <w:sz w:val="24"/>
          <w:szCs w:val="24"/>
          <w:lang w:val="en-GB"/>
        </w:rPr>
        <w:t xml:space="preserve"> at the proposed replication site.</w:t>
      </w:r>
    </w:p>
    <w:p w14:paraId="1FAD5156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Can the NBS applied at the demonstration sites (e.g. reed protection measures, water quality monitoring, habitat restoration) be effectively </w:t>
      </w:r>
      <w:proofErr w:type="gramStart"/>
      <w:r w:rsidRPr="002767EB">
        <w:rPr>
          <w:i/>
          <w:iCs/>
          <w:sz w:val="24"/>
          <w:szCs w:val="24"/>
          <w:lang w:val="en-GB"/>
        </w:rPr>
        <w:t>up-scaled</w:t>
      </w:r>
      <w:proofErr w:type="gramEnd"/>
      <w:r w:rsidRPr="002767EB">
        <w:rPr>
          <w:i/>
          <w:iCs/>
          <w:sz w:val="24"/>
          <w:szCs w:val="24"/>
          <w:lang w:val="en-GB"/>
        </w:rPr>
        <w:t xml:space="preserve"> and/or replicated in the proposed replication site? </w:t>
      </w:r>
    </w:p>
    <w:p w14:paraId="571610D4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lastRenderedPageBreak/>
        <w:t xml:space="preserve">What are the available capacities to monitor key ecological indicators (e.g. water quality, biodiversity) to measure the success of the restoration measures? </w:t>
      </w:r>
    </w:p>
    <w:p w14:paraId="049084E3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Is preparatory work necessary for the implementation of the planned interventions? </w:t>
      </w:r>
    </w:p>
    <w:p w14:paraId="3746B336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</w:p>
    <w:p w14:paraId="2E55E1AE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Economic feasibility:</w:t>
      </w:r>
    </w:p>
    <w:p w14:paraId="2FBF997E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Describe the economic relevance and feasibility of the planned measures and what economic benefits can be expected from the implemented actions (e.g. on fishing, tourism).</w:t>
      </w:r>
    </w:p>
    <w:p w14:paraId="647042F9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Are further finance options (e.g. nature financing) potentially available? </w:t>
      </w:r>
    </w:p>
    <w:p w14:paraId="41C6403F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</w:p>
    <w:p w14:paraId="6D9B790A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Stakeholder engagement:</w:t>
      </w:r>
    </w:p>
    <w:p w14:paraId="007F71C4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Describe the current level of involvement from stakeholders and local communities and what is planned in this regard by the proposal.</w:t>
      </w:r>
    </w:p>
    <w:p w14:paraId="343C2CDE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What activities are being implemented and/or planned to promote active participation of stakeholders and local communities? What groups have the most potential, which ones are the most challenging to engage?</w:t>
      </w:r>
    </w:p>
    <w:p w14:paraId="03921120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Is there potential to build a platform for communication and engagement of local and hyperlocal stakeholders or does such a platform already exist? </w:t>
      </w:r>
    </w:p>
    <w:p w14:paraId="15A7BAC1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</w:p>
    <w:p w14:paraId="5EB429D5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>Impact and urgency:</w:t>
      </w:r>
    </w:p>
    <w:p w14:paraId="40B5BCEA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Describe the expected impact of the proposal from a holistic perspective (socio-economic and ecological dimensions) on the long-term and the urgency for the implementation of the planned measures.</w:t>
      </w:r>
    </w:p>
    <w:p w14:paraId="171D27CA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What are the ecological, social and economic benefits for local communities and stakeholders on local, regional, national and/or EU-level? </w:t>
      </w:r>
    </w:p>
    <w:p w14:paraId="548C2E7F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What is the estimated impact regionally and nationally as well as for EUROLakes and the EU Mission “Restore our Ocean and Waters”?</w:t>
      </w:r>
    </w:p>
    <w:p w14:paraId="20E0AE3B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>What are the capacity needs of the region/country that can be covered by the proposal?</w:t>
      </w:r>
    </w:p>
    <w:p w14:paraId="6688DD15" w14:textId="77777777" w:rsidR="00B0265A" w:rsidRDefault="00B0265A" w:rsidP="00B0265A">
      <w:pPr>
        <w:jc w:val="both"/>
        <w:rPr>
          <w:i/>
          <w:iCs/>
          <w:sz w:val="24"/>
          <w:szCs w:val="24"/>
          <w:lang w:val="en-GB"/>
        </w:rPr>
      </w:pPr>
      <w:r w:rsidRPr="002767EB">
        <w:rPr>
          <w:i/>
          <w:iCs/>
          <w:sz w:val="24"/>
          <w:szCs w:val="24"/>
          <w:lang w:val="en-GB"/>
        </w:rPr>
        <w:t xml:space="preserve">How can the restoration strategies be adapted based on initial results of the proposal and changing conditions, if necessary? </w:t>
      </w:r>
    </w:p>
    <w:p w14:paraId="4A20394B" w14:textId="77777777" w:rsidR="00C7061B" w:rsidRPr="002767EB" w:rsidRDefault="00C7061B" w:rsidP="00B0265A">
      <w:pPr>
        <w:jc w:val="both"/>
        <w:rPr>
          <w:i/>
          <w:iCs/>
          <w:sz w:val="24"/>
          <w:szCs w:val="24"/>
          <w:lang w:val="en-GB"/>
        </w:rPr>
      </w:pPr>
    </w:p>
    <w:p w14:paraId="2B964BB1" w14:textId="77777777" w:rsidR="00B0265A" w:rsidRPr="002767EB" w:rsidRDefault="00B0265A" w:rsidP="00B0265A">
      <w:pPr>
        <w:jc w:val="both"/>
        <w:rPr>
          <w:i/>
          <w:iCs/>
          <w:sz w:val="24"/>
          <w:szCs w:val="24"/>
          <w:lang w:val="en-GB"/>
        </w:rPr>
      </w:pPr>
    </w:p>
    <w:p w14:paraId="3FE28FB4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lastRenderedPageBreak/>
        <w:t>Additional comments (if any):</w:t>
      </w:r>
    </w:p>
    <w:p w14:paraId="71AFD463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</w:p>
    <w:p w14:paraId="0173DEAB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 xml:space="preserve"> Implementation plan: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B0265A" w:rsidRPr="002767EB" w14:paraId="697C57F5" w14:textId="77777777" w:rsidTr="007432D0">
        <w:tc>
          <w:tcPr>
            <w:tcW w:w="1980" w:type="dxa"/>
            <w:vAlign w:val="center"/>
          </w:tcPr>
          <w:p w14:paraId="5531ED9B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>List of work packages</w:t>
            </w:r>
          </w:p>
        </w:tc>
        <w:tc>
          <w:tcPr>
            <w:tcW w:w="7030" w:type="dxa"/>
            <w:vAlign w:val="center"/>
          </w:tcPr>
          <w:p w14:paraId="777548F2" w14:textId="77777777" w:rsidR="00B0265A" w:rsidRPr="002767EB" w:rsidRDefault="00B0265A" w:rsidP="007432D0">
            <w:pPr>
              <w:rPr>
                <w:rFonts w:eastAsia="Century Gothic" w:cs="Calibri"/>
                <w:i/>
                <w:iCs/>
                <w:sz w:val="24"/>
                <w:szCs w:val="24"/>
                <w:lang w:val="en-GB"/>
              </w:rPr>
            </w:pPr>
            <w:r w:rsidRPr="002E1E5A">
              <w:rPr>
                <w:rFonts w:eastAsia="Century Gothic" w:cs="Calibri"/>
                <w:i/>
                <w:iCs/>
                <w:sz w:val="20"/>
                <w:lang w:val="en-GB"/>
              </w:rPr>
              <w:t xml:space="preserve">Please describe the work packages (WP) you plan to implement. For each WP, provide a list of </w:t>
            </w:r>
            <w:r w:rsidRPr="002E1E5A">
              <w:rPr>
                <w:rFonts w:eastAsia="Century Gothic" w:cs="Calibri"/>
                <w:b/>
                <w:bCs/>
                <w:i/>
                <w:iCs/>
                <w:sz w:val="20"/>
                <w:lang w:val="en-GB"/>
              </w:rPr>
              <w:t>deliverables</w:t>
            </w:r>
            <w:r w:rsidRPr="002E1E5A">
              <w:rPr>
                <w:rFonts w:eastAsia="Century Gothic" w:cs="Calibri"/>
                <w:i/>
                <w:iCs/>
                <w:sz w:val="20"/>
                <w:lang w:val="en-GB"/>
              </w:rPr>
              <w:t xml:space="preserve"> and </w:t>
            </w:r>
            <w:r w:rsidRPr="002E1E5A">
              <w:rPr>
                <w:rFonts w:eastAsia="Century Gothic" w:cs="Calibri"/>
                <w:b/>
                <w:bCs/>
                <w:i/>
                <w:iCs/>
                <w:sz w:val="20"/>
                <w:lang w:val="en-GB"/>
              </w:rPr>
              <w:t>milestones</w:t>
            </w:r>
            <w:r w:rsidRPr="002E1E5A">
              <w:rPr>
                <w:rFonts w:eastAsia="Century Gothic" w:cs="Calibri"/>
                <w:i/>
                <w:iCs/>
                <w:sz w:val="20"/>
                <w:lang w:val="en-GB"/>
              </w:rPr>
              <w:t>. More rows can be added to the table. Max 1 page.</w:t>
            </w:r>
          </w:p>
        </w:tc>
      </w:tr>
      <w:tr w:rsidR="00B0265A" w:rsidRPr="002767EB" w14:paraId="0429556D" w14:textId="77777777" w:rsidTr="007432D0">
        <w:tc>
          <w:tcPr>
            <w:tcW w:w="1980" w:type="dxa"/>
            <w:vAlign w:val="center"/>
          </w:tcPr>
          <w:p w14:paraId="62474F82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>WP1:</w:t>
            </w:r>
          </w:p>
        </w:tc>
        <w:tc>
          <w:tcPr>
            <w:tcW w:w="7030" w:type="dxa"/>
            <w:vAlign w:val="center"/>
          </w:tcPr>
          <w:p w14:paraId="64C21194" w14:textId="77777777" w:rsidR="00B0265A" w:rsidRPr="002E1E5A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</w:p>
        </w:tc>
      </w:tr>
      <w:tr w:rsidR="00B0265A" w:rsidRPr="002767EB" w14:paraId="60669370" w14:textId="77777777" w:rsidTr="007432D0">
        <w:tc>
          <w:tcPr>
            <w:tcW w:w="1980" w:type="dxa"/>
            <w:vAlign w:val="center"/>
          </w:tcPr>
          <w:p w14:paraId="40BEF756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>WP2:</w:t>
            </w:r>
          </w:p>
        </w:tc>
        <w:tc>
          <w:tcPr>
            <w:tcW w:w="7030" w:type="dxa"/>
            <w:vAlign w:val="center"/>
          </w:tcPr>
          <w:p w14:paraId="792375AE" w14:textId="77777777" w:rsidR="00B0265A" w:rsidRPr="002E1E5A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</w:p>
        </w:tc>
      </w:tr>
      <w:tr w:rsidR="00B0265A" w:rsidRPr="002767EB" w14:paraId="592BB2D1" w14:textId="77777777" w:rsidTr="007432D0">
        <w:tc>
          <w:tcPr>
            <w:tcW w:w="1980" w:type="dxa"/>
            <w:vAlign w:val="center"/>
          </w:tcPr>
          <w:p w14:paraId="5A331A02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 xml:space="preserve">WP3: </w:t>
            </w:r>
          </w:p>
        </w:tc>
        <w:tc>
          <w:tcPr>
            <w:tcW w:w="7030" w:type="dxa"/>
            <w:vAlign w:val="center"/>
          </w:tcPr>
          <w:p w14:paraId="7579B543" w14:textId="77777777" w:rsidR="00B0265A" w:rsidRPr="002E1E5A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</w:p>
        </w:tc>
      </w:tr>
      <w:tr w:rsidR="00B0265A" w:rsidRPr="002767EB" w14:paraId="4084D44B" w14:textId="77777777" w:rsidTr="007432D0">
        <w:tc>
          <w:tcPr>
            <w:tcW w:w="1980" w:type="dxa"/>
            <w:vAlign w:val="center"/>
          </w:tcPr>
          <w:p w14:paraId="7C77CFEB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  <w:proofErr w:type="spellStart"/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>WPx</w:t>
            </w:r>
            <w:proofErr w:type="spellEnd"/>
            <w:r w:rsidRPr="002E1E5A">
              <w:rPr>
                <w:rFonts w:eastAsia="Century Gothic" w:cs="Calibri"/>
                <w:b/>
                <w:bCs/>
                <w:szCs w:val="22"/>
                <w:lang w:val="en-GB"/>
              </w:rPr>
              <w:t>:</w:t>
            </w:r>
          </w:p>
        </w:tc>
        <w:tc>
          <w:tcPr>
            <w:tcW w:w="7030" w:type="dxa"/>
            <w:vAlign w:val="center"/>
          </w:tcPr>
          <w:p w14:paraId="1B705BF7" w14:textId="77777777" w:rsidR="00B0265A" w:rsidRPr="002E1E5A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</w:p>
        </w:tc>
      </w:tr>
      <w:tr w:rsidR="00B0265A" w:rsidRPr="002767EB" w14:paraId="195868C2" w14:textId="77777777" w:rsidTr="007432D0">
        <w:tc>
          <w:tcPr>
            <w:tcW w:w="1980" w:type="dxa"/>
            <w:vAlign w:val="center"/>
          </w:tcPr>
          <w:p w14:paraId="42D1189D" w14:textId="77777777" w:rsidR="00B0265A" w:rsidRPr="002E1E5A" w:rsidRDefault="00B0265A" w:rsidP="007432D0">
            <w:pPr>
              <w:rPr>
                <w:rFonts w:eastAsia="Century Gothic" w:cs="Calibri"/>
                <w:b/>
                <w:bCs/>
                <w:szCs w:val="22"/>
                <w:lang w:val="en-GB"/>
              </w:rPr>
            </w:pPr>
          </w:p>
        </w:tc>
        <w:tc>
          <w:tcPr>
            <w:tcW w:w="7030" w:type="dxa"/>
            <w:vAlign w:val="center"/>
          </w:tcPr>
          <w:p w14:paraId="6AAA10EE" w14:textId="77777777" w:rsidR="00B0265A" w:rsidRPr="002E1E5A" w:rsidRDefault="00B0265A" w:rsidP="007432D0">
            <w:pPr>
              <w:rPr>
                <w:rFonts w:eastAsia="Century Gothic" w:cs="Calibri"/>
                <w:szCs w:val="22"/>
                <w:lang w:val="en-GB"/>
              </w:rPr>
            </w:pPr>
          </w:p>
        </w:tc>
      </w:tr>
    </w:tbl>
    <w:p w14:paraId="6FB79C56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</w:p>
    <w:p w14:paraId="71F5827B" w14:textId="77777777" w:rsidR="00B0265A" w:rsidRPr="002767EB" w:rsidRDefault="00B0265A" w:rsidP="00B0265A">
      <w:pPr>
        <w:pStyle w:val="Listenabsatz"/>
        <w:numPr>
          <w:ilvl w:val="0"/>
          <w:numId w:val="4"/>
        </w:numPr>
        <w:spacing w:before="120"/>
        <w:jc w:val="both"/>
        <w:rPr>
          <w:rFonts w:eastAsia="Century Gothic" w:cs="Calibri"/>
          <w:b/>
          <w:bCs/>
          <w:sz w:val="28"/>
          <w:szCs w:val="28"/>
          <w:lang w:val="en-GB"/>
        </w:rPr>
      </w:pPr>
      <w:r w:rsidRPr="002767EB">
        <w:rPr>
          <w:rFonts w:eastAsia="Century Gothic" w:cs="Calibri"/>
          <w:b/>
          <w:bCs/>
          <w:sz w:val="28"/>
          <w:szCs w:val="28"/>
          <w:lang w:val="en-GB"/>
        </w:rPr>
        <w:t xml:space="preserve"> Budget: </w:t>
      </w:r>
    </w:p>
    <w:p w14:paraId="729B909B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4"/>
          <w:szCs w:val="24"/>
          <w:lang w:val="en-GB"/>
        </w:rPr>
      </w:pPr>
      <w:r w:rsidRPr="002767EB">
        <w:rPr>
          <w:rFonts w:eastAsia="Century Gothic" w:cs="Calibri"/>
          <w:i/>
          <w:iCs/>
          <w:sz w:val="24"/>
          <w:szCs w:val="24"/>
          <w:lang w:val="en-GB"/>
        </w:rPr>
        <w:t xml:space="preserve">Please provide a breakdown of your organisation’s planned budget (max. total EUR 75.000). </w:t>
      </w:r>
    </w:p>
    <w:p w14:paraId="5507881D" w14:textId="77777777" w:rsidR="00B0265A" w:rsidRPr="002767EB" w:rsidRDefault="00B0265A" w:rsidP="00B0265A">
      <w:pPr>
        <w:spacing w:before="120"/>
        <w:jc w:val="both"/>
        <w:rPr>
          <w:rFonts w:eastAsia="Century Gothic" w:cs="Calibri"/>
          <w:i/>
          <w:iCs/>
          <w:sz w:val="24"/>
          <w:szCs w:val="24"/>
          <w:lang w:val="en-GB"/>
        </w:rPr>
      </w:pPr>
      <w:r w:rsidRPr="002767EB">
        <w:rPr>
          <w:rFonts w:eastAsia="Century Gothic" w:cs="Calibri"/>
          <w:i/>
          <w:iCs/>
          <w:sz w:val="24"/>
          <w:szCs w:val="24"/>
          <w:lang w:val="en-GB"/>
        </w:rPr>
        <w:t>Please provide a detailed break-down of the planned use of the lump sum grant. Any subcontracting costs should be specifically described and justified.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B0265A" w:rsidRPr="002767EB" w14:paraId="363EAB90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1CFD997A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>TOTAL BUDGET</w:t>
            </w:r>
          </w:p>
        </w:tc>
        <w:tc>
          <w:tcPr>
            <w:tcW w:w="2971" w:type="dxa"/>
            <w:noWrap/>
            <w:hideMark/>
          </w:tcPr>
          <w:p w14:paraId="47F5A819" w14:textId="77777777" w:rsidR="00B0265A" w:rsidRPr="002E1E5A" w:rsidRDefault="00B0265A" w:rsidP="007432D0">
            <w:pPr>
              <w:jc w:val="right"/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>EUR</w:t>
            </w:r>
          </w:p>
        </w:tc>
      </w:tr>
      <w:tr w:rsidR="00B0265A" w:rsidRPr="002767EB" w14:paraId="59F73D00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1D487D0B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>Personnel costs</w:t>
            </w:r>
          </w:p>
        </w:tc>
        <w:tc>
          <w:tcPr>
            <w:tcW w:w="2971" w:type="dxa"/>
            <w:noWrap/>
            <w:hideMark/>
          </w:tcPr>
          <w:p w14:paraId="00F1DEA6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  <w:tr w:rsidR="00B0265A" w:rsidRPr="002767EB" w14:paraId="4C86E183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7CEC19C4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>Travel costs and subsistence</w:t>
            </w:r>
            <w:r w:rsidRPr="002E1E5A">
              <w:rPr>
                <w:rStyle w:val="Funotenzeichen"/>
                <w:rFonts w:cs="Calibri"/>
                <w:b/>
                <w:bCs/>
                <w:lang w:val="en-GB"/>
              </w:rPr>
              <w:footnoteReference w:id="1"/>
            </w:r>
          </w:p>
        </w:tc>
        <w:tc>
          <w:tcPr>
            <w:tcW w:w="2971" w:type="dxa"/>
            <w:noWrap/>
            <w:hideMark/>
          </w:tcPr>
          <w:p w14:paraId="08A567AC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  <w:tr w:rsidR="00B0265A" w:rsidRPr="002767EB" w14:paraId="5EBB7B27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6D8648FC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>Equipment and other goods</w:t>
            </w:r>
          </w:p>
        </w:tc>
        <w:tc>
          <w:tcPr>
            <w:tcW w:w="2971" w:type="dxa"/>
            <w:noWrap/>
            <w:hideMark/>
          </w:tcPr>
          <w:p w14:paraId="53AAE90D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  <w:tr w:rsidR="00B0265A" w:rsidRPr="002767EB" w14:paraId="20670D5E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5970626E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 xml:space="preserve">Subcontracting and other services </w:t>
            </w:r>
            <w:r w:rsidRPr="002E1E5A">
              <w:rPr>
                <w:rFonts w:cs="Calibri"/>
                <w:lang w:val="en-GB"/>
              </w:rPr>
              <w:t>(max. 30%)</w:t>
            </w:r>
          </w:p>
        </w:tc>
        <w:tc>
          <w:tcPr>
            <w:tcW w:w="2971" w:type="dxa"/>
            <w:noWrap/>
            <w:hideMark/>
          </w:tcPr>
          <w:p w14:paraId="477CF8F1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  <w:tr w:rsidR="00B0265A" w:rsidRPr="002767EB" w14:paraId="02963315" w14:textId="77777777" w:rsidTr="002E1E5A">
        <w:trPr>
          <w:trHeight w:val="300"/>
        </w:trPr>
        <w:tc>
          <w:tcPr>
            <w:tcW w:w="6091" w:type="dxa"/>
            <w:noWrap/>
          </w:tcPr>
          <w:p w14:paraId="2C78A47E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 xml:space="preserve">Overheads </w:t>
            </w:r>
            <w:r w:rsidRPr="002E1E5A">
              <w:rPr>
                <w:rFonts w:cs="Calibri"/>
                <w:lang w:val="en-GB"/>
              </w:rPr>
              <w:t>(max. 15%, must be justified)</w:t>
            </w:r>
          </w:p>
        </w:tc>
        <w:tc>
          <w:tcPr>
            <w:tcW w:w="2971" w:type="dxa"/>
            <w:noWrap/>
          </w:tcPr>
          <w:p w14:paraId="2B4B4B58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  <w:tr w:rsidR="00B0265A" w:rsidRPr="002767EB" w14:paraId="46289BD8" w14:textId="77777777" w:rsidTr="002E1E5A">
        <w:trPr>
          <w:trHeight w:val="300"/>
        </w:trPr>
        <w:tc>
          <w:tcPr>
            <w:tcW w:w="6091" w:type="dxa"/>
            <w:noWrap/>
            <w:hideMark/>
          </w:tcPr>
          <w:p w14:paraId="57326460" w14:textId="77777777" w:rsidR="00B0265A" w:rsidRPr="002E1E5A" w:rsidRDefault="00B0265A" w:rsidP="007432D0">
            <w:pPr>
              <w:rPr>
                <w:rFonts w:cs="Calibri"/>
                <w:b/>
                <w:bCs/>
                <w:lang w:val="en-GB"/>
              </w:rPr>
            </w:pPr>
            <w:r w:rsidRPr="002E1E5A">
              <w:rPr>
                <w:rFonts w:cs="Calibri"/>
                <w:b/>
                <w:bCs/>
                <w:lang w:val="en-GB"/>
              </w:rPr>
              <w:t xml:space="preserve">Total eligible costs </w:t>
            </w:r>
            <w:r w:rsidRPr="002E1E5A">
              <w:rPr>
                <w:rFonts w:cs="Calibri"/>
                <w:lang w:val="en-GB"/>
              </w:rPr>
              <w:t xml:space="preserve">(max. </w:t>
            </w:r>
            <w:r w:rsidRPr="002E1E5A">
              <w:rPr>
                <w:lang w:val="en-GB"/>
              </w:rPr>
              <w:t>EUR</w:t>
            </w:r>
            <w:r w:rsidRPr="002E1E5A">
              <w:rPr>
                <w:rFonts w:cs="Calibri"/>
                <w:lang w:val="en-GB"/>
              </w:rPr>
              <w:t xml:space="preserve"> 75.000)</w:t>
            </w:r>
          </w:p>
        </w:tc>
        <w:tc>
          <w:tcPr>
            <w:tcW w:w="2971" w:type="dxa"/>
            <w:noWrap/>
            <w:hideMark/>
          </w:tcPr>
          <w:p w14:paraId="4341961C" w14:textId="77777777" w:rsidR="00B0265A" w:rsidRPr="002E1E5A" w:rsidRDefault="00B0265A" w:rsidP="007432D0">
            <w:pPr>
              <w:jc w:val="right"/>
              <w:rPr>
                <w:rFonts w:cs="Calibri"/>
                <w:lang w:val="en-GB"/>
              </w:rPr>
            </w:pPr>
          </w:p>
        </w:tc>
      </w:tr>
    </w:tbl>
    <w:p w14:paraId="27BB5032" w14:textId="77777777" w:rsidR="00B0265A" w:rsidRPr="002767EB" w:rsidRDefault="00B0265A" w:rsidP="00A0024E">
      <w:pPr>
        <w:rPr>
          <w:lang w:val="en-GB"/>
        </w:rPr>
      </w:pPr>
    </w:p>
    <w:bookmarkEnd w:id="0"/>
    <w:p w14:paraId="6A4791DF" w14:textId="503F20C9" w:rsidR="00010B84" w:rsidRPr="002767EB" w:rsidRDefault="00010B84" w:rsidP="00010B84">
      <w:pPr>
        <w:rPr>
          <w:rFonts w:cs="Calibri"/>
          <w:i/>
          <w:iCs/>
          <w:sz w:val="18"/>
          <w:szCs w:val="18"/>
          <w:lang w:val="en-GB"/>
        </w:rPr>
      </w:pPr>
    </w:p>
    <w:sectPr w:rsidR="00010B84" w:rsidRPr="002767EB" w:rsidSect="00010B84">
      <w:headerReference w:type="default" r:id="rId11"/>
      <w:footerReference w:type="default" r:id="rId12"/>
      <w:pgSz w:w="11906" w:h="16838"/>
      <w:pgMar w:top="1417" w:right="1417" w:bottom="1134" w:left="1417" w:header="708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0B56" w14:textId="77777777" w:rsidR="00FB7975" w:rsidRDefault="00FB7975" w:rsidP="001F69FC">
      <w:pPr>
        <w:spacing w:after="0" w:line="240" w:lineRule="auto"/>
      </w:pPr>
      <w:r>
        <w:separator/>
      </w:r>
    </w:p>
  </w:endnote>
  <w:endnote w:type="continuationSeparator" w:id="0">
    <w:p w14:paraId="42C514F3" w14:textId="77777777" w:rsidR="00FB7975" w:rsidRDefault="00FB7975" w:rsidP="001F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30504097"/>
      <w:docPartObj>
        <w:docPartGallery w:val="Page Numbers (Bottom of Page)"/>
        <w:docPartUnique/>
      </w:docPartObj>
    </w:sdtPr>
    <w:sdtContent>
      <w:p w14:paraId="647CD7A6" w14:textId="529E53D3" w:rsidR="00010B84" w:rsidRPr="00010B84" w:rsidRDefault="00010B84">
        <w:pPr>
          <w:pStyle w:val="Fuzeile"/>
          <w:jc w:val="center"/>
          <w:rPr>
            <w:sz w:val="20"/>
            <w:szCs w:val="20"/>
          </w:rPr>
        </w:pPr>
        <w:r w:rsidRPr="00010B84">
          <w:rPr>
            <w:noProof/>
            <w:sz w:val="20"/>
            <w:szCs w:val="20"/>
          </w:rPr>
          <mc:AlternateContent>
            <mc:Choice Requires="wps">
              <w:drawing>
                <wp:inline distT="0" distB="0" distL="0" distR="0" wp14:anchorId="3C69FC69" wp14:editId="79DB2BD7">
                  <wp:extent cx="5467350" cy="45085"/>
                  <wp:effectExtent l="9525" t="9525" r="0" b="2540"/>
                  <wp:docPr id="1104429060" name="Flussdiagramm: Verzweigu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C12579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469E854" w14:textId="3E79682D" w:rsidR="00010B84" w:rsidRPr="00010B84" w:rsidRDefault="00010B84">
        <w:pPr>
          <w:pStyle w:val="Fuzeile"/>
          <w:jc w:val="center"/>
          <w:rPr>
            <w:sz w:val="20"/>
            <w:szCs w:val="20"/>
          </w:rPr>
        </w:pPr>
        <w:r w:rsidRPr="00010B84">
          <w:rPr>
            <w:sz w:val="20"/>
            <w:szCs w:val="20"/>
          </w:rPr>
          <w:fldChar w:fldCharType="begin"/>
        </w:r>
        <w:r w:rsidRPr="00010B84">
          <w:rPr>
            <w:sz w:val="20"/>
            <w:szCs w:val="20"/>
          </w:rPr>
          <w:instrText>PAGE    \* MERGEFORMAT</w:instrText>
        </w:r>
        <w:r w:rsidRPr="00010B84">
          <w:rPr>
            <w:sz w:val="20"/>
            <w:szCs w:val="20"/>
          </w:rPr>
          <w:fldChar w:fldCharType="separate"/>
        </w:r>
        <w:r w:rsidRPr="00010B84">
          <w:rPr>
            <w:sz w:val="20"/>
            <w:szCs w:val="20"/>
            <w:lang w:val="de-DE"/>
          </w:rPr>
          <w:t>2</w:t>
        </w:r>
        <w:r w:rsidRPr="00010B84">
          <w:rPr>
            <w:sz w:val="20"/>
            <w:szCs w:val="20"/>
          </w:rPr>
          <w:fldChar w:fldCharType="end"/>
        </w:r>
      </w:p>
    </w:sdtContent>
  </w:sdt>
  <w:p w14:paraId="50448DFC" w14:textId="41462E46" w:rsidR="00010B84" w:rsidRPr="00010B84" w:rsidRDefault="00010B84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AEE8" w14:textId="77777777" w:rsidR="00FB7975" w:rsidRDefault="00FB7975" w:rsidP="001F69FC">
      <w:pPr>
        <w:spacing w:after="0" w:line="240" w:lineRule="auto"/>
      </w:pPr>
      <w:r>
        <w:separator/>
      </w:r>
    </w:p>
  </w:footnote>
  <w:footnote w:type="continuationSeparator" w:id="0">
    <w:p w14:paraId="6C8DAEC6" w14:textId="77777777" w:rsidR="00FB7975" w:rsidRDefault="00FB7975" w:rsidP="001F69FC">
      <w:pPr>
        <w:spacing w:after="0" w:line="240" w:lineRule="auto"/>
      </w:pPr>
      <w:r>
        <w:continuationSeparator/>
      </w:r>
    </w:p>
  </w:footnote>
  <w:footnote w:id="1">
    <w:p w14:paraId="1EEF87FC" w14:textId="77777777" w:rsidR="00B0265A" w:rsidRPr="001529F2" w:rsidRDefault="00B0265A" w:rsidP="00B0265A">
      <w:pPr>
        <w:pStyle w:val="Funotentext"/>
        <w:jc w:val="both"/>
        <w:rPr>
          <w:lang w:val="en-IE"/>
        </w:rPr>
      </w:pPr>
      <w:r>
        <w:rPr>
          <w:rStyle w:val="Funotenzeichen"/>
        </w:rPr>
        <w:footnoteRef/>
      </w:r>
      <w:r>
        <w:t xml:space="preserve"> </w:t>
      </w:r>
      <w:r w:rsidRPr="001529F2">
        <w:rPr>
          <w:i/>
          <w:iCs/>
          <w:sz w:val="16"/>
          <w:szCs w:val="16"/>
        </w:rPr>
        <w:t>Attendance at EUROLakes’ Consortium Meeting 2027 (X no. of people attending), other EUROLakes’ site visit/workshop costs, regional travel costs,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A6EA" w14:textId="3BB17F56" w:rsidR="001F69FC" w:rsidRDefault="001F69FC" w:rsidP="001F69FC">
    <w:pPr>
      <w:pStyle w:val="Kopfzeile"/>
      <w:jc w:val="center"/>
    </w:pPr>
    <w:r>
      <w:rPr>
        <w:noProof/>
      </w:rPr>
      <w:drawing>
        <wp:inline distT="0" distB="0" distL="0" distR="0" wp14:anchorId="236EE6FA" wp14:editId="709FCB66">
          <wp:extent cx="1480782" cy="284789"/>
          <wp:effectExtent l="0" t="0" r="5715" b="1270"/>
          <wp:docPr id="964311287" name="Grafik 1" descr="Ein Bild, das Grafiken, Schrift, Logo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523611" name="Grafik 1" descr="Ein Bild, das Grafiken, Schrift, Logo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563" cy="310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5375"/>
    <w:multiLevelType w:val="hybridMultilevel"/>
    <w:tmpl w:val="D38C3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B27A1"/>
    <w:multiLevelType w:val="hybridMultilevel"/>
    <w:tmpl w:val="EE304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33EF"/>
    <w:multiLevelType w:val="hybridMultilevel"/>
    <w:tmpl w:val="3AEE4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021E"/>
    <w:multiLevelType w:val="hybridMultilevel"/>
    <w:tmpl w:val="A9FCC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86392">
    <w:abstractNumId w:val="0"/>
  </w:num>
  <w:num w:numId="2" w16cid:durableId="262998899">
    <w:abstractNumId w:val="3"/>
  </w:num>
  <w:num w:numId="3" w16cid:durableId="540749684">
    <w:abstractNumId w:val="1"/>
  </w:num>
  <w:num w:numId="4" w16cid:durableId="165991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FC"/>
    <w:rsid w:val="00010B84"/>
    <w:rsid w:val="0012444B"/>
    <w:rsid w:val="00174040"/>
    <w:rsid w:val="001F69FC"/>
    <w:rsid w:val="002767EB"/>
    <w:rsid w:val="002C2CE5"/>
    <w:rsid w:val="002E0A1D"/>
    <w:rsid w:val="002E1E5A"/>
    <w:rsid w:val="003F6BBD"/>
    <w:rsid w:val="00554687"/>
    <w:rsid w:val="005917D9"/>
    <w:rsid w:val="005C50E4"/>
    <w:rsid w:val="006E070E"/>
    <w:rsid w:val="006F7328"/>
    <w:rsid w:val="008C128B"/>
    <w:rsid w:val="00993343"/>
    <w:rsid w:val="00A0024E"/>
    <w:rsid w:val="00AB25FD"/>
    <w:rsid w:val="00B0265A"/>
    <w:rsid w:val="00B370D2"/>
    <w:rsid w:val="00B724B3"/>
    <w:rsid w:val="00B7326D"/>
    <w:rsid w:val="00C7061B"/>
    <w:rsid w:val="00CB79B0"/>
    <w:rsid w:val="00DE099D"/>
    <w:rsid w:val="00F72F86"/>
    <w:rsid w:val="00F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6F606"/>
  <w15:chartTrackingRefBased/>
  <w15:docId w15:val="{527563B1-F4C9-409B-9FC6-7256132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69FC"/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6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6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6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6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6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6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6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6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6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6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69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9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69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69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69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69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69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6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6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6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69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6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69F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69F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69F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6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69F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6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F69FC"/>
    <w:rPr>
      <w:color w:val="467886" w:themeColor="hyperlink"/>
      <w:u w:val="single"/>
    </w:rPr>
  </w:style>
  <w:style w:type="table" w:customStyle="1" w:styleId="TableGrid1">
    <w:name w:val="Table Grid1"/>
    <w:basedOn w:val="NormaleTabelle"/>
    <w:next w:val="Tabellenraster"/>
    <w:uiPriority w:val="59"/>
    <w:rsid w:val="001F69FC"/>
    <w:pPr>
      <w:spacing w:after="0" w:line="240" w:lineRule="auto"/>
    </w:pPr>
    <w:rPr>
      <w:rFonts w:ascii="Montserrat" w:hAnsi="Montserrat" w:cs="Century Gothic"/>
      <w:kern w:val="0"/>
      <w:sz w:val="20"/>
      <w:szCs w:val="20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F69FC"/>
    <w:pPr>
      <w:spacing w:after="0" w:line="240" w:lineRule="auto"/>
    </w:pPr>
    <w:rPr>
      <w:rFonts w:asciiTheme="minorHAnsi" w:eastAsiaTheme="minorEastAsia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F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69FC"/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F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69FC"/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25FD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26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265A"/>
    <w:rPr>
      <w:rFonts w:asciiTheme="minorHAnsi" w:eastAsiaTheme="minorEastAsia" w:hAnsiTheme="minorHAnsi"/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B026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posals@eurolake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b5938b-4a7e-4e5f-95d6-81a30505a0c6" xsi:nil="true"/>
    <lcf76f155ced4ddcb4097134ff3c332f xmlns="7eb91d4f-a63f-4097-8709-f0cca53891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6BDF7BBB5F64B95A3AB7F8AB53F42" ma:contentTypeVersion="14" ma:contentTypeDescription="Ein neues Dokument erstellen." ma:contentTypeScope="" ma:versionID="653641d558e2a0b822041d2b3c2a5cf6">
  <xsd:schema xmlns:xsd="http://www.w3.org/2001/XMLSchema" xmlns:xs="http://www.w3.org/2001/XMLSchema" xmlns:p="http://schemas.microsoft.com/office/2006/metadata/properties" xmlns:ns2="7eb91d4f-a63f-4097-8709-f0cca53891cd" xmlns:ns3="4db5938b-4a7e-4e5f-95d6-81a30505a0c6" targetNamespace="http://schemas.microsoft.com/office/2006/metadata/properties" ma:root="true" ma:fieldsID="99607888a4135458cff015513a9d5cc6" ns2:_="" ns3:_="">
    <xsd:import namespace="7eb91d4f-a63f-4097-8709-f0cca53891cd"/>
    <xsd:import namespace="4db5938b-4a7e-4e5f-95d6-81a30505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1d4f-a63f-4097-8709-f0cca538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5e9e325-8671-4473-a1f6-6b35ae4288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938b-4a7e-4e5f-95d6-81a30505a0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4b1dd-925c-4206-9c19-9f776618d491}" ma:internalName="TaxCatchAll" ma:showField="CatchAllData" ma:web="4db5938b-4a7e-4e5f-95d6-81a30505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C74AD-1A7C-4FB1-A51A-0FD18A7DC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5BA00-9814-4AF1-8535-2BDE03E17176}">
  <ds:schemaRefs>
    <ds:schemaRef ds:uri="http://schemas.microsoft.com/office/2006/metadata/properties"/>
    <ds:schemaRef ds:uri="http://schemas.microsoft.com/office/infopath/2007/PartnerControls"/>
    <ds:schemaRef ds:uri="4db5938b-4a7e-4e5f-95d6-81a30505a0c6"/>
    <ds:schemaRef ds:uri="7eb91d4f-a63f-4097-8709-f0cca53891cd"/>
  </ds:schemaRefs>
</ds:datastoreItem>
</file>

<file path=customXml/itemProps3.xml><?xml version="1.0" encoding="utf-8"?>
<ds:datastoreItem xmlns:ds="http://schemas.openxmlformats.org/officeDocument/2006/customXml" ds:itemID="{D3475AC2-6FAD-4470-AFA4-3282465EF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91d4f-a63f-4097-8709-f0cca53891cd"/>
    <ds:schemaRef ds:uri="4db5938b-4a7e-4e5f-95d6-81a30505a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Böttges | Global Nature Fund</dc:creator>
  <cp:keywords/>
  <dc:description/>
  <cp:lastModifiedBy>Andrea Schell | Global Nature Fund</cp:lastModifiedBy>
  <cp:revision>14</cp:revision>
  <dcterms:created xsi:type="dcterms:W3CDTF">2025-08-18T10:02:00Z</dcterms:created>
  <dcterms:modified xsi:type="dcterms:W3CDTF">2025-10-14T12:33:00Z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0x010100FD36BDF7BBB5F64B95A3AB7F8AB53F42</vt:lpwstr>
  </property>
  <property fmtid="{D5CDD505-2E9C-101B-9397-08002B2CF9AE}" pid="3" name="MediaServiceImageTags">
    <vt:lpwstr/>
  </property>
</Properties>
</file>